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6B" w:rsidRPr="00BC7A6B" w:rsidRDefault="00BC7A6B" w:rsidP="00BC7A6B">
      <w:pPr>
        <w:shd w:val="clear" w:color="auto" w:fill="FFFFFF"/>
        <w:spacing w:before="120" w:after="0" w:line="312" w:lineRule="atLeast"/>
        <w:ind w:left="192" w:right="240"/>
        <w:outlineLvl w:val="2"/>
        <w:rPr>
          <w:rFonts w:ascii="Verdana" w:eastAsia="Times New Roman" w:hAnsi="Verdana" w:cs="Times New Roman"/>
          <w:b/>
          <w:bCs/>
          <w:noProof/>
          <w:color w:val="000000"/>
          <w:sz w:val="28"/>
          <w:szCs w:val="28"/>
        </w:rPr>
      </w:pPr>
      <w:r w:rsidRPr="00BC7A6B">
        <w:rPr>
          <w:rFonts w:ascii="Verdana" w:eastAsia="Times New Roman" w:hAnsi="Verdana" w:cs="Times New Roman"/>
          <w:b/>
          <w:bCs/>
          <w:noProof/>
          <w:color w:val="000000"/>
          <w:sz w:val="28"/>
          <w:szCs w:val="28"/>
        </w:rPr>
        <w:t>UGA using pig skin for neural development in humans</w:t>
      </w:r>
    </w:p>
    <w:p w:rsidR="00BC7A6B" w:rsidRPr="00BC7A6B" w:rsidRDefault="00BC7A6B" w:rsidP="00BC7A6B">
      <w:pPr>
        <w:shd w:val="clear" w:color="auto" w:fill="FFFFFF"/>
        <w:spacing w:after="0" w:line="312" w:lineRule="atLeast"/>
        <w:ind w:left="192" w:right="240"/>
        <w:outlineLvl w:val="2"/>
        <w:rPr>
          <w:rStyle w:val="apple-converted-space"/>
          <w:rFonts w:ascii="Verdana" w:hAnsi="Verdana"/>
          <w:b/>
          <w:bCs/>
          <w:noProof/>
          <w:color w:val="000000"/>
          <w:sz w:val="17"/>
          <w:szCs w:val="17"/>
          <w:shd w:val="clear" w:color="auto" w:fill="FFFFFF"/>
        </w:rPr>
      </w:pPr>
      <w:r w:rsidRPr="00BC7A6B">
        <w:rPr>
          <w:rFonts w:ascii="Verdana" w:hAnsi="Verdana"/>
          <w:noProof/>
          <w:color w:val="000000"/>
          <w:sz w:val="24"/>
          <w:szCs w:val="24"/>
        </w:rPr>
        <w:t xml:space="preserve">Published on May 3, 2015 </w:t>
      </w:r>
      <w:r w:rsidRPr="00BC7A6B">
        <w:rPr>
          <w:rStyle w:val="Strong"/>
          <w:rFonts w:ascii="Verdana" w:hAnsi="Verdana"/>
          <w:noProof/>
          <w:color w:val="000000"/>
          <w:sz w:val="17"/>
          <w:szCs w:val="17"/>
          <w:shd w:val="clear" w:color="auto" w:fill="FFFFFF"/>
        </w:rPr>
        <w:t>By Charlene Betourney</w:t>
      </w:r>
      <w:r w:rsidRPr="00BC7A6B">
        <w:rPr>
          <w:rStyle w:val="apple-converted-space"/>
          <w:rFonts w:ascii="Verdana" w:hAnsi="Verdana"/>
          <w:b/>
          <w:bCs/>
          <w:noProof/>
          <w:color w:val="000000"/>
          <w:sz w:val="17"/>
          <w:szCs w:val="17"/>
          <w:shd w:val="clear" w:color="auto" w:fill="FFFFFF"/>
        </w:rPr>
        <w:t> </w:t>
      </w:r>
    </w:p>
    <w:p w:rsidR="00BC7A6B" w:rsidRPr="00BC7A6B" w:rsidRDefault="00BC7A6B" w:rsidP="00BC7A6B">
      <w:pPr>
        <w:shd w:val="clear" w:color="auto" w:fill="FFFFFF"/>
        <w:spacing w:after="0" w:line="312" w:lineRule="atLeast"/>
        <w:ind w:left="192" w:right="240"/>
        <w:outlineLvl w:val="2"/>
        <w:rPr>
          <w:rStyle w:val="apple-converted-space"/>
          <w:rFonts w:ascii="Verdana" w:hAnsi="Verdana"/>
          <w:b/>
          <w:bCs/>
          <w:noProof/>
          <w:color w:val="000000"/>
          <w:sz w:val="17"/>
          <w:szCs w:val="17"/>
          <w:shd w:val="clear" w:color="auto" w:fill="FFFFFF"/>
        </w:rPr>
      </w:pPr>
    </w:p>
    <w:p w:rsidR="00BC7A6B" w:rsidRPr="00BC7A6B" w:rsidRDefault="00BC7A6B" w:rsidP="00BC7A6B">
      <w:pPr>
        <w:shd w:val="clear" w:color="auto" w:fill="FFFFFF"/>
        <w:spacing w:after="0" w:line="312" w:lineRule="atLeast"/>
        <w:ind w:left="192" w:right="240"/>
        <w:outlineLvl w:val="2"/>
        <w:rPr>
          <w:rFonts w:ascii="Verdana" w:hAnsi="Verdana"/>
          <w:noProof/>
          <w:color w:val="000000"/>
          <w:sz w:val="26"/>
          <w:szCs w:val="26"/>
          <w:shd w:val="clear" w:color="auto" w:fill="FFFFFF"/>
        </w:rPr>
      </w:pPr>
      <w:r w:rsidRPr="00BC7A6B">
        <w:rPr>
          <w:rFonts w:ascii="Verdana" w:hAnsi="Verdana"/>
          <w:noProof/>
          <w:color w:val="000000"/>
          <w:sz w:val="26"/>
          <w:szCs w:val="26"/>
          <w:shd w:val="clear" w:color="auto" w:fill="FFFFFF"/>
        </w:rPr>
        <w:t>A pig’s skin cells may hold the key to new treatments and cures for devastating human neurological diseases. Researchers from the University of Georgia’s College of Agricultural and Environmental Sciences working in the UGA Regenerative Bioscience Center have discovered a process of turning pig induced pluripotent stem cells into induced neural stem cells.</w:t>
      </w:r>
    </w:p>
    <w:p w:rsidR="00BC7A6B" w:rsidRPr="00BC7A6B" w:rsidRDefault="00BC7A6B" w:rsidP="00BC7A6B">
      <w:pPr>
        <w:shd w:val="clear" w:color="auto" w:fill="FFFFFF"/>
        <w:spacing w:after="0" w:line="312" w:lineRule="atLeast"/>
        <w:ind w:left="192" w:right="240"/>
        <w:outlineLvl w:val="2"/>
        <w:rPr>
          <w:rFonts w:ascii="Verdana" w:eastAsia="Times New Roman" w:hAnsi="Verdana" w:cs="Times New Roman"/>
          <w:b/>
          <w:bCs/>
          <w:noProof/>
          <w:color w:val="000000"/>
          <w:sz w:val="28"/>
          <w:szCs w:val="28"/>
        </w:rPr>
      </w:pPr>
    </w:p>
    <w:p w:rsidR="00BC7A6B" w:rsidRPr="00BC7A6B" w:rsidRDefault="00BC7A6B" w:rsidP="00BC7A6B">
      <w:pPr>
        <w:shd w:val="clear" w:color="auto" w:fill="FFFFFF"/>
        <w:spacing w:after="0" w:line="312" w:lineRule="atLeast"/>
        <w:ind w:left="192" w:right="240"/>
        <w:outlineLvl w:val="2"/>
        <w:rPr>
          <w:rFonts w:ascii="Verdana" w:eastAsia="Times New Roman" w:hAnsi="Verdana" w:cs="Times New Roman"/>
          <w:b/>
          <w:bCs/>
          <w:noProof/>
          <w:color w:val="000000"/>
          <w:sz w:val="28"/>
          <w:szCs w:val="28"/>
        </w:rPr>
      </w:pPr>
      <w:r w:rsidRPr="00BC7A6B">
        <w:rPr>
          <w:noProof/>
        </w:rPr>
        <w:drawing>
          <wp:inline distT="0" distB="0" distL="0" distR="0">
            <wp:extent cx="5457825" cy="3633135"/>
            <wp:effectExtent l="19050" t="0" r="9525" b="0"/>
            <wp:docPr id="1" name="Picture 1" descr="http://georgiafaces.caes.uga.edu/Multimedia/Images/THREE_VERSION_IMAGE_1886/sticeandwe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orgiafaces.caes.uga.edu/Multimedia/Images/THREE_VERSION_IMAGE_1886/sticeandwestsmall.jpg"/>
                    <pic:cNvPicPr>
                      <a:picLocks noChangeAspect="1" noChangeArrowheads="1"/>
                    </pic:cNvPicPr>
                  </pic:nvPicPr>
                  <pic:blipFill>
                    <a:blip r:embed="rId4"/>
                    <a:srcRect/>
                    <a:stretch>
                      <a:fillRect/>
                    </a:stretch>
                  </pic:blipFill>
                  <pic:spPr bwMode="auto">
                    <a:xfrm>
                      <a:off x="0" y="0"/>
                      <a:ext cx="5463353" cy="3636815"/>
                    </a:xfrm>
                    <a:prstGeom prst="rect">
                      <a:avLst/>
                    </a:prstGeom>
                    <a:noFill/>
                    <a:ln w="9525">
                      <a:noFill/>
                      <a:miter lim="800000"/>
                      <a:headEnd/>
                      <a:tailEnd/>
                    </a:ln>
                  </pic:spPr>
                </pic:pic>
              </a:graphicData>
            </a:graphic>
          </wp:inline>
        </w:drawing>
      </w:r>
      <w:r w:rsidRPr="00BC7A6B">
        <w:rPr>
          <w:rFonts w:ascii="Verdana" w:hAnsi="Verdana"/>
          <w:noProof/>
          <w:color w:val="000000"/>
          <w:sz w:val="17"/>
          <w:szCs w:val="17"/>
          <w:shd w:val="clear" w:color="auto" w:fill="ECECEC"/>
        </w:rPr>
        <w:t>UGA researchers Franklin West and Steve Stice have developed pig induced pluripotent stem cell from pig skin cells. These cells can be used to replace damaged neural rosette cells.</w:t>
      </w:r>
      <w:r w:rsidRPr="00BC7A6B">
        <w:rPr>
          <w:rStyle w:val="apple-converted-space"/>
          <w:rFonts w:ascii="Verdana" w:hAnsi="Verdana"/>
          <w:noProof/>
          <w:color w:val="000000"/>
          <w:sz w:val="17"/>
          <w:szCs w:val="17"/>
          <w:shd w:val="clear" w:color="auto" w:fill="ECECEC"/>
        </w:rPr>
        <w:t> </w:t>
      </w:r>
      <w:r w:rsidRPr="00BC7A6B">
        <w:rPr>
          <w:rStyle w:val="Emphasis"/>
          <w:rFonts w:ascii="Verdana" w:hAnsi="Verdana"/>
          <w:noProof/>
          <w:color w:val="000000"/>
          <w:sz w:val="17"/>
          <w:szCs w:val="17"/>
          <w:shd w:val="clear" w:color="auto" w:fill="ECECEC"/>
        </w:rPr>
        <w:t>Image credit: UGA Public Affairs.</w:t>
      </w:r>
    </w:p>
    <w:p w:rsidR="000670B3" w:rsidRPr="00BC7A6B" w:rsidRDefault="000670B3">
      <w:pPr>
        <w:rPr>
          <w:noProof/>
        </w:rPr>
      </w:pP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The results, published in Stem Cells and Development and based on the same process that neural stem cells use to develop in humans, allows the team to better understand degenerative neural diseases such as Alzheimer’s disease, Parkinson’s and ALS.</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 xml:space="preserve">“For the first time, we really do have an animal blueprint, which mimics that of a human, and could potentially allow us to watch neuro diseases </w:t>
      </w:r>
      <w:r w:rsidRPr="00BC7A6B">
        <w:rPr>
          <w:rFonts w:ascii="Verdana" w:hAnsi="Verdana"/>
          <w:noProof/>
          <w:color w:val="000000"/>
          <w:sz w:val="26"/>
          <w:szCs w:val="26"/>
        </w:rPr>
        <w:lastRenderedPageBreak/>
        <w:t>as they develop,” said Steven Stice, RBC director and the project’s principal investigator.</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Stice, a Georgia Research Alliance Eminent Scholar and D.W. Brooks Distinguished Professor in the College of Agricultural and Environmental Sciences, has published extensively on the use of human neural progenitors, for which he holds an issued patent and more than 25 publications, specific to this cell type.</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In previous studies, the initial cell groups stopped and started with pig embryonic stem cells, which are harder to source and sometimes differentiate into unwanted cell types, including neurons, liver and even muscle cells.</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“The current publication lays out characteristics that the stem cells must have in order for them to differentiate toward a neural fate,” Stice said. “Certain markers on these cells suggest that they will have a greater propensity to develop into neural cells.”</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Researchers initially thought that the adult brain, through the use of stem cell therapy, was largely untouchable and unable to make new neurons and regenerate.</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“The problem is once you take that (induced pluripotent stem) cell and place it in the brain, it will turn into every cell type possible, and then cause a tumor to form,” said Franklin West, an assistant professor of animal and dairy science in the college and one of the investigators on the project. “So instead, you take that cell and turn it into a neural stem cell first—then the only thing it will ever form are the neural stem cell type.”</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What the team did was not a simple process. First, they extracted cells from a pig’s skin and reprogrammed them to become induced pluripotent stem cells. Then, with the aid of protein marked technology used for cell identity and characterization, the cells were trained to become neurons.</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The beauty behind this technology is the team can now generate millions—literally bucket loads—of cultured neurons. Advancing this technology from bench to clinical investigation has become a reality.</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“In the past, the problem was not having a good way of testing these cells to see how they would function or work,” Stice said. “Now, because we were able to mimic the same development path in pigs as in humans, it’s no longer a concern.”</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lastRenderedPageBreak/>
        <w:t>Stice pointed out that past articles published in Nature Biotechnology lay claim to the fact that the U.S. Food and Drug Administration strongly encourages the overall design of regenerative toxicology studies should mimic the proposed clinical trial design as closely as possible.</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“After all, the ultimate goal is, of course, to develop treatments for human patients and to conduct further safety and efficacy studies,” Stice said.</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With this new technology, Stice plans to continue seeking grants from the National Institute of Neurological Diseases and Disorders and private funding for ALS and Alzheimer’s.</w:t>
      </w:r>
    </w:p>
    <w:p w:rsidR="00BC7A6B" w:rsidRPr="00BC7A6B" w:rsidRDefault="00BC7A6B" w:rsidP="00BC7A6B">
      <w:pPr>
        <w:pStyle w:val="NormalWeb"/>
        <w:shd w:val="clear" w:color="auto" w:fill="FFFFFF"/>
        <w:spacing w:before="0" w:beforeAutospacing="0" w:after="0" w:afterAutospacing="0" w:line="360" w:lineRule="atLeast"/>
        <w:ind w:left="-240"/>
        <w:rPr>
          <w:rFonts w:ascii="Verdana" w:hAnsi="Verdana"/>
          <w:noProof/>
          <w:color w:val="000000"/>
          <w:sz w:val="26"/>
          <w:szCs w:val="26"/>
        </w:rPr>
      </w:pPr>
      <w:r w:rsidRPr="00BC7A6B">
        <w:rPr>
          <w:rFonts w:ascii="Verdana" w:hAnsi="Verdana"/>
          <w:noProof/>
          <w:color w:val="000000"/>
          <w:sz w:val="26"/>
          <w:szCs w:val="26"/>
        </w:rPr>
        <w:t>The study, “Pig Induced Pluripotent Stem Cell Derived Neural Rosettes Developmentally Mimic Human Pluripotent Stem Cell Neural Differentiation” is available at</w:t>
      </w:r>
      <w:r w:rsidRPr="00BC7A6B">
        <w:rPr>
          <w:rStyle w:val="apple-converted-space"/>
          <w:rFonts w:ascii="Verdana" w:eastAsiaTheme="majorEastAsia" w:hAnsi="Verdana"/>
          <w:noProof/>
          <w:color w:val="000000"/>
        </w:rPr>
        <w:t> </w:t>
      </w:r>
      <w:hyperlink r:id="rId5" w:tgtFrame="_blank" w:history="1">
        <w:r w:rsidRPr="00BC7A6B">
          <w:rPr>
            <w:rStyle w:val="Hyperlink"/>
            <w:rFonts w:ascii="Verdana" w:hAnsi="Verdana"/>
            <w:noProof/>
            <w:color w:val="003366"/>
            <w:sz w:val="26"/>
            <w:szCs w:val="26"/>
          </w:rPr>
          <w:t>www.ncbi.nlm.nih.gov/pubmed/25826126</w:t>
        </w:r>
      </w:hyperlink>
      <w:r w:rsidRPr="00BC7A6B">
        <w:rPr>
          <w:rFonts w:ascii="Verdana" w:hAnsi="Verdana"/>
          <w:noProof/>
          <w:color w:val="000000"/>
          <w:sz w:val="26"/>
          <w:szCs w:val="26"/>
        </w:rPr>
        <w:t>.</w:t>
      </w:r>
    </w:p>
    <w:p w:rsidR="00BC7A6B" w:rsidRPr="00BC7A6B" w:rsidRDefault="00BC7A6B">
      <w:pPr>
        <w:rPr>
          <w:noProof/>
        </w:rPr>
      </w:pPr>
      <w:permStart w:id="0" w:edGrp="everyone"/>
      <w:permEnd w:id="0"/>
    </w:p>
    <w:sectPr w:rsidR="00BC7A6B" w:rsidRPr="00BC7A6B" w:rsidSect="000670B3">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66IMOc7Vc3W1+apvrAK1C0oZEg=" w:salt="KTK7s59xEw8TSfWT+H3aEA=="/>
  <w:defaultTabStop w:val="720"/>
  <w:characterSpacingControl w:val="doNotCompress"/>
  <w:compat>
    <w:useFELayout/>
  </w:compat>
  <w:rsids>
    <w:rsidRoot w:val="00BC7A6B"/>
    <w:rsid w:val="000670B3"/>
    <w:rsid w:val="00541B8A"/>
    <w:rsid w:val="00BC7A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B3"/>
  </w:style>
  <w:style w:type="paragraph" w:styleId="Heading2">
    <w:name w:val="heading 2"/>
    <w:basedOn w:val="Normal"/>
    <w:next w:val="Normal"/>
    <w:link w:val="Heading2Char"/>
    <w:uiPriority w:val="9"/>
    <w:semiHidden/>
    <w:unhideWhenUsed/>
    <w:qFormat/>
    <w:rsid w:val="00BC7A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C7A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7A6B"/>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C7A6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C7A6B"/>
    <w:rPr>
      <w:b/>
      <w:bCs/>
    </w:rPr>
  </w:style>
  <w:style w:type="character" w:customStyle="1" w:styleId="apple-converted-space">
    <w:name w:val="apple-converted-space"/>
    <w:basedOn w:val="DefaultParagraphFont"/>
    <w:rsid w:val="00BC7A6B"/>
  </w:style>
  <w:style w:type="paragraph" w:styleId="BalloonText">
    <w:name w:val="Balloon Text"/>
    <w:basedOn w:val="Normal"/>
    <w:link w:val="BalloonTextChar"/>
    <w:uiPriority w:val="99"/>
    <w:semiHidden/>
    <w:unhideWhenUsed/>
    <w:rsid w:val="00BC7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A6B"/>
    <w:rPr>
      <w:rFonts w:ascii="Tahoma" w:hAnsi="Tahoma" w:cs="Tahoma"/>
      <w:sz w:val="16"/>
      <w:szCs w:val="16"/>
    </w:rPr>
  </w:style>
  <w:style w:type="character" w:styleId="Emphasis">
    <w:name w:val="Emphasis"/>
    <w:basedOn w:val="DefaultParagraphFont"/>
    <w:uiPriority w:val="20"/>
    <w:qFormat/>
    <w:rsid w:val="00BC7A6B"/>
    <w:rPr>
      <w:i/>
      <w:iCs/>
    </w:rPr>
  </w:style>
  <w:style w:type="paragraph" w:styleId="NormalWeb">
    <w:name w:val="Normal (Web)"/>
    <w:basedOn w:val="Normal"/>
    <w:uiPriority w:val="99"/>
    <w:semiHidden/>
    <w:unhideWhenUsed/>
    <w:rsid w:val="00BC7A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A6B"/>
    <w:rPr>
      <w:color w:val="0000FF"/>
      <w:u w:val="single"/>
    </w:rPr>
  </w:style>
</w:styles>
</file>

<file path=word/webSettings.xml><?xml version="1.0" encoding="utf-8"?>
<w:webSettings xmlns:r="http://schemas.openxmlformats.org/officeDocument/2006/relationships" xmlns:w="http://schemas.openxmlformats.org/wordprocessingml/2006/main">
  <w:divs>
    <w:div w:id="46489154">
      <w:bodyDiv w:val="1"/>
      <w:marLeft w:val="0"/>
      <w:marRight w:val="0"/>
      <w:marTop w:val="0"/>
      <w:marBottom w:val="0"/>
      <w:divBdr>
        <w:top w:val="none" w:sz="0" w:space="0" w:color="auto"/>
        <w:left w:val="none" w:sz="0" w:space="0" w:color="auto"/>
        <w:bottom w:val="none" w:sz="0" w:space="0" w:color="auto"/>
        <w:right w:val="none" w:sz="0" w:space="0" w:color="auto"/>
      </w:divBdr>
    </w:div>
    <w:div w:id="636103069">
      <w:bodyDiv w:val="1"/>
      <w:marLeft w:val="0"/>
      <w:marRight w:val="0"/>
      <w:marTop w:val="0"/>
      <w:marBottom w:val="0"/>
      <w:divBdr>
        <w:top w:val="none" w:sz="0" w:space="0" w:color="auto"/>
        <w:left w:val="none" w:sz="0" w:space="0" w:color="auto"/>
        <w:bottom w:val="none" w:sz="0" w:space="0" w:color="auto"/>
        <w:right w:val="none" w:sz="0" w:space="0" w:color="auto"/>
      </w:divBdr>
    </w:div>
    <w:div w:id="77544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cbi.nlm.nih.gov/pubmed/2582612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3553</Characters>
  <Application>Microsoft Office Word</Application>
  <DocSecurity>8</DocSecurity>
  <Lines>29</Lines>
  <Paragraphs>8</Paragraphs>
  <ScaleCrop>false</ScaleCrop>
  <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2015-05-09T21:11:00Z</dcterms:created>
  <dcterms:modified xsi:type="dcterms:W3CDTF">2015-06-07T11:24:00Z</dcterms:modified>
</cp:coreProperties>
</file>